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BDBF0" w14:textId="5A2E25CC" w:rsidR="00F70AC3" w:rsidRDefault="00F70AC3">
      <w:r>
        <w:rPr>
          <w:noProof/>
        </w:rPr>
        <w:drawing>
          <wp:anchor distT="0" distB="0" distL="114300" distR="114300" simplePos="0" relativeHeight="251658240" behindDoc="1" locked="0" layoutInCell="1" allowOverlap="1" wp14:anchorId="27D7417D" wp14:editId="07777777">
            <wp:simplePos x="0" y="0"/>
            <wp:positionH relativeFrom="column">
              <wp:posOffset>7994650</wp:posOffset>
            </wp:positionH>
            <wp:positionV relativeFrom="paragraph">
              <wp:posOffset>-1029335</wp:posOffset>
            </wp:positionV>
            <wp:extent cx="2146300" cy="214630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372538" w14:textId="1E608E05" w:rsidR="24B79635" w:rsidRDefault="24B79635" w:rsidP="24B79635"/>
    <w:p w14:paraId="2A633D63" w14:textId="78DDA4AE" w:rsidR="00F70AC3" w:rsidRPr="00F70AC3" w:rsidRDefault="00F70AC3" w:rsidP="00F70AC3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</w:t>
      </w:r>
      <w:r w:rsidRPr="00F70AC3">
        <w:rPr>
          <w:b/>
          <w:bCs/>
          <w:sz w:val="40"/>
          <w:szCs w:val="40"/>
        </w:rPr>
        <w:t xml:space="preserve">Risk Assessment </w:t>
      </w:r>
      <w:r>
        <w:rPr>
          <w:b/>
          <w:bCs/>
          <w:sz w:val="40"/>
          <w:szCs w:val="40"/>
        </w:rPr>
        <w:t xml:space="preserve">Forms </w:t>
      </w:r>
      <w:r w:rsidRPr="00F70AC3">
        <w:rPr>
          <w:b/>
          <w:bCs/>
          <w:sz w:val="40"/>
          <w:szCs w:val="40"/>
        </w:rPr>
        <w:t>- Hazards, Controls and Risks</w:t>
      </w:r>
      <w:r w:rsidR="004F7B8D">
        <w:rPr>
          <w:b/>
          <w:bCs/>
          <w:sz w:val="40"/>
          <w:szCs w:val="40"/>
        </w:rPr>
        <w:t xml:space="preserve"> –</w:t>
      </w:r>
      <w:r w:rsidR="00F03B7B">
        <w:rPr>
          <w:b/>
          <w:bCs/>
          <w:sz w:val="40"/>
          <w:szCs w:val="40"/>
        </w:rPr>
        <w:t xml:space="preserve"> </w:t>
      </w:r>
      <w:r w:rsidR="00F77C1E">
        <w:rPr>
          <w:b/>
          <w:bCs/>
          <w:sz w:val="40"/>
          <w:szCs w:val="40"/>
        </w:rPr>
        <w:t>Studio</w:t>
      </w:r>
    </w:p>
    <w:p w14:paraId="672A6659" w14:textId="77777777" w:rsidR="00F70AC3" w:rsidRPr="008D2A0C" w:rsidRDefault="00F70AC3" w:rsidP="00F70AC3">
      <w:pPr>
        <w:pStyle w:val="NoSpacing"/>
        <w:rPr>
          <w:sz w:val="4"/>
          <w:szCs w:val="4"/>
        </w:rPr>
      </w:pPr>
    </w:p>
    <w:tbl>
      <w:tblPr>
        <w:tblW w:w="15214" w:type="dxa"/>
        <w:tblInd w:w="108" w:type="dxa"/>
        <w:tblCellMar>
          <w:top w:w="57" w:type="dxa"/>
        </w:tblCellMar>
        <w:tblLook w:val="0020" w:firstRow="1" w:lastRow="0" w:firstColumn="0" w:lastColumn="0" w:noHBand="0" w:noVBand="0"/>
      </w:tblPr>
      <w:tblGrid>
        <w:gridCol w:w="2256"/>
        <w:gridCol w:w="1693"/>
        <w:gridCol w:w="2820"/>
        <w:gridCol w:w="6188"/>
        <w:gridCol w:w="1131"/>
        <w:gridCol w:w="1126"/>
      </w:tblGrid>
      <w:tr w:rsidR="00F70AC3" w:rsidRPr="0079311D" w14:paraId="367BFBCD" w14:textId="77777777" w:rsidTr="25A1F7BF">
        <w:trPr>
          <w:trHeight w:val="746"/>
          <w:tblHeader/>
        </w:trPr>
        <w:tc>
          <w:tcPr>
            <w:tcW w:w="2256" w:type="dxa"/>
            <w:tcBorders>
              <w:top w:val="thinThickLargeGap" w:sz="12" w:space="0" w:color="365F91"/>
              <w:left w:val="thinThickLargeGap" w:sz="12" w:space="0" w:color="365F91"/>
              <w:bottom w:val="single" w:sz="2" w:space="0" w:color="365F91"/>
              <w:right w:val="single" w:sz="2" w:space="0" w:color="365F91"/>
            </w:tcBorders>
            <w:shd w:val="clear" w:color="auto" w:fill="FFFFCC"/>
          </w:tcPr>
          <w:p w14:paraId="18283460" w14:textId="77777777" w:rsidR="00F70AC3" w:rsidRPr="00B602EF" w:rsidRDefault="00F70AC3" w:rsidP="00FA4AEC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B602EF">
              <w:rPr>
                <w:b/>
                <w:bCs/>
                <w:sz w:val="20"/>
                <w:szCs w:val="20"/>
              </w:rPr>
              <w:t>Activity</w:t>
            </w:r>
          </w:p>
          <w:p w14:paraId="7583B47F" w14:textId="77777777" w:rsidR="00F70AC3" w:rsidRPr="00B602EF" w:rsidRDefault="00F70AC3" w:rsidP="00FA4AEC">
            <w:pPr>
              <w:pStyle w:val="NoSpacing"/>
              <w:rPr>
                <w:sz w:val="16"/>
                <w:szCs w:val="16"/>
              </w:rPr>
            </w:pPr>
            <w:r w:rsidRPr="00B602EF">
              <w:rPr>
                <w:sz w:val="16"/>
                <w:szCs w:val="16"/>
              </w:rPr>
              <w:t>What is it you are doing and where?</w:t>
            </w:r>
          </w:p>
        </w:tc>
        <w:tc>
          <w:tcPr>
            <w:tcW w:w="1693" w:type="dxa"/>
            <w:tcBorders>
              <w:top w:val="thinThickLargeGap" w:sz="12" w:space="0" w:color="365F91"/>
              <w:left w:val="single" w:sz="2" w:space="0" w:color="365F91"/>
              <w:bottom w:val="single" w:sz="2" w:space="0" w:color="365F91"/>
              <w:right w:val="single" w:sz="4" w:space="0" w:color="365F91"/>
            </w:tcBorders>
            <w:shd w:val="clear" w:color="auto" w:fill="FFFFCC"/>
          </w:tcPr>
          <w:p w14:paraId="328CDB50" w14:textId="77777777" w:rsidR="00F70AC3" w:rsidRPr="00B602EF" w:rsidRDefault="00F70AC3" w:rsidP="00FA4AEC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B602EF">
              <w:rPr>
                <w:b/>
                <w:bCs/>
                <w:sz w:val="20"/>
                <w:szCs w:val="20"/>
              </w:rPr>
              <w:t xml:space="preserve">Who </w:t>
            </w:r>
            <w:r>
              <w:rPr>
                <w:b/>
                <w:bCs/>
                <w:sz w:val="20"/>
                <w:szCs w:val="20"/>
              </w:rPr>
              <w:t xml:space="preserve">is at </w:t>
            </w:r>
            <w:proofErr w:type="gramStart"/>
            <w:r>
              <w:rPr>
                <w:b/>
                <w:bCs/>
                <w:sz w:val="20"/>
                <w:szCs w:val="20"/>
              </w:rPr>
              <w:t>Risk</w:t>
            </w:r>
            <w:proofErr w:type="gramEnd"/>
          </w:p>
          <w:p w14:paraId="4E6B7E56" w14:textId="77777777" w:rsidR="00F70AC3" w:rsidRPr="00B602EF" w:rsidRDefault="00F70AC3" w:rsidP="00FA4AEC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Anything about them which affects the risk?</w:t>
            </w:r>
          </w:p>
        </w:tc>
        <w:tc>
          <w:tcPr>
            <w:tcW w:w="2820" w:type="dxa"/>
            <w:tcBorders>
              <w:top w:val="thinThickLargeGap" w:sz="1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FFFFCC"/>
          </w:tcPr>
          <w:p w14:paraId="5466EB9B" w14:textId="77777777" w:rsidR="00F70AC3" w:rsidRPr="00B602EF" w:rsidRDefault="00F70AC3" w:rsidP="00FA4AEC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Significant </w:t>
            </w:r>
            <w:r w:rsidRPr="00B602EF">
              <w:rPr>
                <w:b/>
                <w:bCs/>
                <w:sz w:val="20"/>
                <w:szCs w:val="20"/>
              </w:rPr>
              <w:t>Hazards</w:t>
            </w:r>
          </w:p>
          <w:p w14:paraId="6E1B3F1D" w14:textId="77777777" w:rsidR="00F70AC3" w:rsidRPr="00B602EF" w:rsidRDefault="00F70AC3" w:rsidP="00FA4AEC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Outline </w:t>
            </w:r>
            <w:r w:rsidRPr="00B602EF">
              <w:rPr>
                <w:sz w:val="16"/>
                <w:szCs w:val="16"/>
              </w:rPr>
              <w:t>what could cause harm</w:t>
            </w:r>
            <w:r>
              <w:rPr>
                <w:sz w:val="16"/>
                <w:szCs w:val="16"/>
              </w:rPr>
              <w:t xml:space="preserve"> or damage</w:t>
            </w:r>
            <w:r w:rsidRPr="00B602EF">
              <w:rPr>
                <w:sz w:val="16"/>
                <w:szCs w:val="16"/>
              </w:rPr>
              <w:t xml:space="preserve"> (use table in Part A to help you)</w:t>
            </w:r>
          </w:p>
        </w:tc>
        <w:tc>
          <w:tcPr>
            <w:tcW w:w="6188" w:type="dxa"/>
            <w:tcBorders>
              <w:top w:val="thinThickLargeGap" w:sz="1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FFFFCC"/>
          </w:tcPr>
          <w:p w14:paraId="5B83B358" w14:textId="77777777" w:rsidR="00F70AC3" w:rsidRPr="00B602EF" w:rsidRDefault="00F70AC3" w:rsidP="00FA4AEC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B602EF">
              <w:rPr>
                <w:b/>
                <w:bCs/>
                <w:sz w:val="20"/>
                <w:szCs w:val="20"/>
              </w:rPr>
              <w:t>Control</w:t>
            </w:r>
            <w:r>
              <w:rPr>
                <w:b/>
                <w:bCs/>
                <w:sz w:val="20"/>
                <w:szCs w:val="20"/>
              </w:rPr>
              <w:t>s</w:t>
            </w:r>
          </w:p>
          <w:p w14:paraId="6213C0D1" w14:textId="77777777" w:rsidR="00F70AC3" w:rsidRPr="00B602EF" w:rsidRDefault="00F70AC3" w:rsidP="00FA4AEC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Precautions which are / should be in place to control the </w:t>
            </w:r>
            <w:r w:rsidRPr="00B602EF">
              <w:rPr>
                <w:sz w:val="16"/>
                <w:szCs w:val="16"/>
              </w:rPr>
              <w:t>risk</w:t>
            </w:r>
            <w:r>
              <w:rPr>
                <w:sz w:val="16"/>
                <w:szCs w:val="16"/>
              </w:rPr>
              <w:t xml:space="preserve"> of harm or damage</w:t>
            </w:r>
          </w:p>
        </w:tc>
        <w:tc>
          <w:tcPr>
            <w:tcW w:w="1131" w:type="dxa"/>
            <w:tcBorders>
              <w:top w:val="thinThickLargeGap" w:sz="1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FFFFCC"/>
          </w:tcPr>
          <w:p w14:paraId="0C7A2E00" w14:textId="77777777" w:rsidR="00F70AC3" w:rsidRPr="00B602EF" w:rsidRDefault="00F70AC3" w:rsidP="00FA4AEC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B602EF">
              <w:rPr>
                <w:b/>
                <w:bCs/>
                <w:sz w:val="20"/>
                <w:szCs w:val="20"/>
              </w:rPr>
              <w:t>Risk</w:t>
            </w:r>
            <w:r>
              <w:rPr>
                <w:b/>
                <w:bCs/>
                <w:sz w:val="20"/>
                <w:szCs w:val="20"/>
              </w:rPr>
              <w:t xml:space="preserve"> rating</w:t>
            </w:r>
          </w:p>
          <w:p w14:paraId="0BFAD282" w14:textId="77777777" w:rsidR="00F70AC3" w:rsidRPr="00B602EF" w:rsidRDefault="00F70AC3" w:rsidP="00FA4AE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B602EF">
              <w:rPr>
                <w:sz w:val="16"/>
                <w:szCs w:val="16"/>
              </w:rPr>
              <w:t>ll controls applied (H/M/L)</w:t>
            </w:r>
          </w:p>
        </w:tc>
        <w:tc>
          <w:tcPr>
            <w:tcW w:w="1126" w:type="dxa"/>
            <w:tcBorders>
              <w:top w:val="thinThickLargeGap" w:sz="1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FFFFCC"/>
          </w:tcPr>
          <w:p w14:paraId="2C4B098F" w14:textId="77777777" w:rsidR="00F70AC3" w:rsidRPr="00B602EF" w:rsidRDefault="00F70AC3" w:rsidP="17240107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17240107">
              <w:rPr>
                <w:b/>
                <w:bCs/>
                <w:sz w:val="18"/>
                <w:szCs w:val="18"/>
              </w:rPr>
              <w:t xml:space="preserve">Team Member Responsible </w:t>
            </w:r>
          </w:p>
        </w:tc>
      </w:tr>
      <w:tr w:rsidR="00F70AC3" w:rsidRPr="0071306D" w14:paraId="60061E4C" w14:textId="77777777" w:rsidTr="25A1F7BF">
        <w:trPr>
          <w:trHeight w:val="146"/>
        </w:trPr>
        <w:tc>
          <w:tcPr>
            <w:tcW w:w="2256" w:type="dxa"/>
            <w:tcBorders>
              <w:top w:val="dotted" w:sz="4" w:space="0" w:color="365F91"/>
              <w:left w:val="thinThickLargeGap" w:sz="12" w:space="0" w:color="365F91"/>
              <w:bottom w:val="single" w:sz="2" w:space="0" w:color="365F91"/>
              <w:right w:val="single" w:sz="2" w:space="0" w:color="365F91"/>
            </w:tcBorders>
            <w:shd w:val="clear" w:color="auto" w:fill="auto"/>
          </w:tcPr>
          <w:p w14:paraId="44EAFD9C" w14:textId="3A2ECDA0" w:rsidR="00F70AC3" w:rsidRDefault="0013318F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Production equipment on se</w:t>
            </w:r>
            <w:r w:rsidR="00915877">
              <w:rPr>
                <w:sz w:val="16"/>
                <w:szCs w:val="16"/>
              </w:rPr>
              <w:t>t</w:t>
            </w:r>
          </w:p>
          <w:p w14:paraId="4B94D5A5" w14:textId="77777777" w:rsidR="00F70AC3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3DEEC669" w14:textId="77777777" w:rsidR="00EC48B2" w:rsidRPr="0071306D" w:rsidRDefault="00EC48B2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dotted" w:sz="4" w:space="0" w:color="365F91"/>
              <w:left w:val="single" w:sz="2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3656B9AB" w14:textId="52ACB07F" w:rsidR="00F70AC3" w:rsidRPr="0071306D" w:rsidRDefault="0047696B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Crew and cast</w:t>
            </w:r>
            <w:r w:rsidR="008F2C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20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45FB0818" w14:textId="463C09D0" w:rsidR="00F70AC3" w:rsidRPr="0071306D" w:rsidRDefault="004C2D3D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Wires and equipment</w:t>
            </w:r>
            <w:r w:rsidR="0098387E">
              <w:rPr>
                <w:sz w:val="16"/>
                <w:szCs w:val="16"/>
              </w:rPr>
              <w:t xml:space="preserve"> could cause someone to trip</w:t>
            </w:r>
            <w:r w:rsidR="00915877">
              <w:rPr>
                <w:sz w:val="16"/>
                <w:szCs w:val="16"/>
              </w:rPr>
              <w:t xml:space="preserve"> and fall</w:t>
            </w:r>
          </w:p>
        </w:tc>
        <w:tc>
          <w:tcPr>
            <w:tcW w:w="6188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049F31CB" w14:textId="4941004B" w:rsidR="00F70AC3" w:rsidRPr="0071306D" w:rsidRDefault="0098387E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Equipment </w:t>
            </w:r>
            <w:r w:rsidR="003B0369">
              <w:rPr>
                <w:sz w:val="16"/>
                <w:szCs w:val="16"/>
              </w:rPr>
              <w:t xml:space="preserve">will be positioned with spaces in between </w:t>
            </w:r>
            <w:r w:rsidR="00F2043B">
              <w:rPr>
                <w:sz w:val="16"/>
                <w:szCs w:val="16"/>
              </w:rPr>
              <w:t>so people can walk around them</w:t>
            </w:r>
            <w:r w:rsidR="0093123C">
              <w:rPr>
                <w:sz w:val="16"/>
                <w:szCs w:val="16"/>
              </w:rPr>
              <w:t>. Everyone on set will be shown where</w:t>
            </w:r>
            <w:r w:rsidR="005D58E8">
              <w:rPr>
                <w:sz w:val="16"/>
                <w:szCs w:val="16"/>
              </w:rPr>
              <w:t xml:space="preserve"> the</w:t>
            </w:r>
            <w:r w:rsidR="0093123C">
              <w:rPr>
                <w:sz w:val="16"/>
                <w:szCs w:val="16"/>
              </w:rPr>
              <w:t xml:space="preserve"> </w:t>
            </w:r>
            <w:r w:rsidR="00F2043B">
              <w:rPr>
                <w:sz w:val="16"/>
                <w:szCs w:val="16"/>
              </w:rPr>
              <w:t>wires are so no one accidentally steps on them</w:t>
            </w:r>
          </w:p>
        </w:tc>
        <w:tc>
          <w:tcPr>
            <w:tcW w:w="1131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auto"/>
          </w:tcPr>
          <w:p w14:paraId="53128261" w14:textId="2F3295D7" w:rsidR="00F70AC3" w:rsidRPr="0071306D" w:rsidRDefault="003B0369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</w:p>
        </w:tc>
        <w:tc>
          <w:tcPr>
            <w:tcW w:w="1126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</w:tcPr>
          <w:p w14:paraId="62486C05" w14:textId="600B5D41" w:rsidR="00F70AC3" w:rsidRPr="0071306D" w:rsidRDefault="000B6CB4" w:rsidP="008F2CD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Crew</w:t>
            </w:r>
          </w:p>
        </w:tc>
      </w:tr>
      <w:tr w:rsidR="24B79635" w14:paraId="6D7A4ECE" w14:textId="77777777" w:rsidTr="25A1F7BF">
        <w:trPr>
          <w:trHeight w:val="146"/>
        </w:trPr>
        <w:tc>
          <w:tcPr>
            <w:tcW w:w="2256" w:type="dxa"/>
            <w:tcBorders>
              <w:top w:val="dotted" w:sz="4" w:space="0" w:color="365F91"/>
              <w:left w:val="thinThickLargeGap" w:sz="12" w:space="0" w:color="365F91"/>
              <w:bottom w:val="single" w:sz="2" w:space="0" w:color="365F91"/>
              <w:right w:val="single" w:sz="2" w:space="0" w:color="365F91"/>
            </w:tcBorders>
            <w:shd w:val="clear" w:color="auto" w:fill="auto"/>
          </w:tcPr>
          <w:p w14:paraId="1330177A" w14:textId="16176284" w:rsidR="24B79635" w:rsidRDefault="24B79635" w:rsidP="24B79635">
            <w:pPr>
              <w:pStyle w:val="Safety1-Text"/>
              <w:spacing w:before="0" w:after="0"/>
              <w:rPr>
                <w:rFonts w:eastAsia="Calibri" w:cs="Calibri"/>
                <w:color w:val="000000" w:themeColor="text1"/>
                <w:sz w:val="16"/>
                <w:szCs w:val="16"/>
              </w:rPr>
            </w:pPr>
            <w:r w:rsidRPr="24B79635">
              <w:rPr>
                <w:rFonts w:eastAsia="Calibri" w:cs="Calibri"/>
                <w:color w:val="000000" w:themeColor="text1"/>
                <w:sz w:val="16"/>
                <w:szCs w:val="16"/>
              </w:rPr>
              <w:t>Moving around the set while everything is set up</w:t>
            </w:r>
          </w:p>
        </w:tc>
        <w:tc>
          <w:tcPr>
            <w:tcW w:w="1693" w:type="dxa"/>
            <w:tcBorders>
              <w:top w:val="dotted" w:sz="4" w:space="0" w:color="365F91"/>
              <w:left w:val="single" w:sz="2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6B55BDC4" w14:textId="3DE7B6F1" w:rsidR="24B79635" w:rsidRDefault="24B79635" w:rsidP="24B79635">
            <w:pPr>
              <w:pStyle w:val="Safety1-Text"/>
              <w:spacing w:before="0" w:after="0"/>
              <w:rPr>
                <w:rFonts w:eastAsia="Calibri" w:cs="Calibri"/>
                <w:color w:val="000000" w:themeColor="text1"/>
                <w:sz w:val="16"/>
                <w:szCs w:val="16"/>
              </w:rPr>
            </w:pPr>
            <w:r w:rsidRPr="24B79635">
              <w:rPr>
                <w:rFonts w:eastAsia="Calibri" w:cs="Calibri"/>
                <w:color w:val="000000" w:themeColor="text1"/>
                <w:sz w:val="16"/>
                <w:szCs w:val="16"/>
              </w:rPr>
              <w:t xml:space="preserve">Crew </w:t>
            </w:r>
            <w:r w:rsidR="6EFF417F" w:rsidRPr="24B79635">
              <w:rPr>
                <w:rFonts w:eastAsia="Calibri" w:cs="Calibri"/>
                <w:color w:val="000000" w:themeColor="text1"/>
                <w:sz w:val="16"/>
                <w:szCs w:val="16"/>
              </w:rPr>
              <w:t>and cast</w:t>
            </w:r>
          </w:p>
        </w:tc>
        <w:tc>
          <w:tcPr>
            <w:tcW w:w="2820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21781113" w14:textId="77777777" w:rsidR="24B79635" w:rsidRDefault="24B79635" w:rsidP="24B79635">
            <w:pPr>
              <w:pStyle w:val="Safety1-Text"/>
              <w:spacing w:before="0" w:after="0"/>
              <w:rPr>
                <w:rFonts w:eastAsia="Calibri" w:cs="Calibri"/>
                <w:color w:val="000000" w:themeColor="text1"/>
                <w:sz w:val="16"/>
                <w:szCs w:val="16"/>
              </w:rPr>
            </w:pPr>
            <w:r w:rsidRPr="24B79635">
              <w:rPr>
                <w:rFonts w:eastAsia="Calibri" w:cs="Calibri"/>
                <w:color w:val="000000" w:themeColor="text1"/>
                <w:sz w:val="16"/>
                <w:szCs w:val="16"/>
              </w:rPr>
              <w:t>Scattered equipment like</w:t>
            </w:r>
            <w:r w:rsidR="00D06899">
              <w:rPr>
                <w:rFonts w:eastAsia="Calibri" w:cs="Calibri"/>
                <w:color w:val="000000" w:themeColor="text1"/>
                <w:sz w:val="16"/>
                <w:szCs w:val="16"/>
              </w:rPr>
              <w:t xml:space="preserve"> camera</w:t>
            </w:r>
            <w:r w:rsidR="002E32D7">
              <w:rPr>
                <w:rFonts w:eastAsia="Calibri" w:cs="Calibri"/>
                <w:color w:val="000000" w:themeColor="text1"/>
                <w:sz w:val="16"/>
                <w:szCs w:val="16"/>
              </w:rPr>
              <w:t>,</w:t>
            </w:r>
            <w:r w:rsidRPr="24B79635">
              <w:rPr>
                <w:rFonts w:eastAsia="Calibri" w:cs="Calibri"/>
                <w:color w:val="000000" w:themeColor="text1"/>
                <w:sz w:val="16"/>
                <w:szCs w:val="16"/>
              </w:rPr>
              <w:t xml:space="preserve"> tripod </w:t>
            </w:r>
            <w:r w:rsidR="002E32D7">
              <w:rPr>
                <w:rFonts w:eastAsia="Calibri" w:cs="Calibri"/>
                <w:color w:val="000000" w:themeColor="text1"/>
                <w:sz w:val="16"/>
                <w:szCs w:val="16"/>
              </w:rPr>
              <w:t xml:space="preserve">and lighting </w:t>
            </w:r>
            <w:r w:rsidRPr="24B79635">
              <w:rPr>
                <w:rFonts w:eastAsia="Calibri" w:cs="Calibri"/>
                <w:color w:val="000000" w:themeColor="text1"/>
                <w:sz w:val="16"/>
                <w:szCs w:val="16"/>
              </w:rPr>
              <w:t xml:space="preserve">bags can cause trips possibly causing minor </w:t>
            </w:r>
            <w:proofErr w:type="gramStart"/>
            <w:r w:rsidRPr="24B79635">
              <w:rPr>
                <w:rFonts w:eastAsia="Calibri" w:cs="Calibri"/>
                <w:color w:val="000000" w:themeColor="text1"/>
                <w:sz w:val="16"/>
                <w:szCs w:val="16"/>
              </w:rPr>
              <w:t>injury</w:t>
            </w:r>
            <w:proofErr w:type="gramEnd"/>
          </w:p>
          <w:p w14:paraId="48854B52" w14:textId="52083F7A" w:rsidR="002E32D7" w:rsidRDefault="002E32D7" w:rsidP="24B79635">
            <w:pPr>
              <w:pStyle w:val="Safety1-Text"/>
              <w:spacing w:before="0" w:after="0"/>
              <w:rPr>
                <w:rFonts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6188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73C2CD6E" w14:textId="116D03AF" w:rsidR="24B79635" w:rsidRDefault="24B79635" w:rsidP="24B79635">
            <w:pPr>
              <w:pStyle w:val="Safety1-Text"/>
              <w:spacing w:before="0" w:after="0"/>
              <w:rPr>
                <w:rFonts w:eastAsia="Calibri" w:cs="Calibri"/>
                <w:color w:val="000000" w:themeColor="text1"/>
                <w:sz w:val="16"/>
                <w:szCs w:val="16"/>
              </w:rPr>
            </w:pPr>
            <w:r w:rsidRPr="25A1F7BF">
              <w:rPr>
                <w:rFonts w:eastAsia="Calibri" w:cs="Calibri"/>
                <w:color w:val="000000" w:themeColor="text1"/>
                <w:sz w:val="16"/>
                <w:szCs w:val="16"/>
              </w:rPr>
              <w:t xml:space="preserve">All bags and loose items will be stored off set </w:t>
            </w:r>
            <w:r w:rsidR="00223BEF">
              <w:rPr>
                <w:rFonts w:eastAsia="Calibri" w:cs="Calibri"/>
                <w:color w:val="000000" w:themeColor="text1"/>
                <w:sz w:val="16"/>
                <w:szCs w:val="16"/>
              </w:rPr>
              <w:t xml:space="preserve">(mainly nearby corners people are less likely to walk into) </w:t>
            </w:r>
            <w:r w:rsidRPr="25A1F7BF">
              <w:rPr>
                <w:rFonts w:eastAsia="Calibri" w:cs="Calibri"/>
                <w:color w:val="000000" w:themeColor="text1"/>
                <w:sz w:val="16"/>
                <w:szCs w:val="16"/>
              </w:rPr>
              <w:t>so the risk of trips will decrease</w:t>
            </w:r>
          </w:p>
        </w:tc>
        <w:tc>
          <w:tcPr>
            <w:tcW w:w="1131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auto"/>
          </w:tcPr>
          <w:p w14:paraId="05F328B4" w14:textId="1F18EB68" w:rsidR="0F8B9D00" w:rsidRDefault="3AD096D6" w:rsidP="24B79635">
            <w:pPr>
              <w:pStyle w:val="Safety1-Text"/>
              <w:jc w:val="center"/>
              <w:rPr>
                <w:sz w:val="16"/>
                <w:szCs w:val="16"/>
              </w:rPr>
            </w:pPr>
            <w:r w:rsidRPr="25A1F7BF">
              <w:rPr>
                <w:sz w:val="16"/>
                <w:szCs w:val="16"/>
              </w:rPr>
              <w:t>L</w:t>
            </w:r>
          </w:p>
        </w:tc>
        <w:tc>
          <w:tcPr>
            <w:tcW w:w="1126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</w:tcPr>
          <w:p w14:paraId="6D15899B" w14:textId="5754EDCD" w:rsidR="1CB37DF3" w:rsidRDefault="1CB37DF3" w:rsidP="24B79635">
            <w:pPr>
              <w:pStyle w:val="Safety1-Text"/>
              <w:jc w:val="center"/>
              <w:rPr>
                <w:sz w:val="16"/>
                <w:szCs w:val="16"/>
              </w:rPr>
            </w:pPr>
            <w:r w:rsidRPr="24B79635">
              <w:rPr>
                <w:sz w:val="16"/>
                <w:szCs w:val="16"/>
              </w:rPr>
              <w:t>All Crew</w:t>
            </w:r>
          </w:p>
        </w:tc>
      </w:tr>
      <w:tr w:rsidR="24B79635" w14:paraId="51818A41" w14:textId="77777777" w:rsidTr="25A1F7BF">
        <w:trPr>
          <w:trHeight w:val="146"/>
        </w:trPr>
        <w:tc>
          <w:tcPr>
            <w:tcW w:w="2256" w:type="dxa"/>
            <w:tcBorders>
              <w:top w:val="dotted" w:sz="4" w:space="0" w:color="365F91"/>
              <w:left w:val="thinThickLargeGap" w:sz="12" w:space="0" w:color="365F91"/>
              <w:bottom w:val="single" w:sz="2" w:space="0" w:color="365F91"/>
              <w:right w:val="single" w:sz="2" w:space="0" w:color="365F91"/>
            </w:tcBorders>
            <w:shd w:val="clear" w:color="auto" w:fill="auto"/>
          </w:tcPr>
          <w:p w14:paraId="7DFB9AF0" w14:textId="4DD04340" w:rsidR="24B79635" w:rsidRDefault="00F03B7B" w:rsidP="24B79635">
            <w:pPr>
              <w:pStyle w:val="Safety1-Text"/>
              <w:spacing w:before="0" w:after="0"/>
              <w:rPr>
                <w:rFonts w:eastAsia="Calibri" w:cs="Calibri"/>
                <w:color w:val="000000" w:themeColor="text1"/>
                <w:sz w:val="16"/>
                <w:szCs w:val="16"/>
              </w:rPr>
            </w:pPr>
            <w:r>
              <w:rPr>
                <w:rFonts w:eastAsia="Calibri" w:cs="Calibri"/>
                <w:color w:val="000000" w:themeColor="text1"/>
                <w:sz w:val="16"/>
                <w:szCs w:val="16"/>
              </w:rPr>
              <w:t>Shooting</w:t>
            </w:r>
            <w:r w:rsidR="24B79635" w:rsidRPr="24B79635">
              <w:rPr>
                <w:rFonts w:eastAsia="Calibri" w:cs="Calibri"/>
                <w:color w:val="000000" w:themeColor="text1"/>
                <w:sz w:val="16"/>
                <w:szCs w:val="16"/>
              </w:rPr>
              <w:t xml:space="preserve"> on set</w:t>
            </w:r>
            <w:r>
              <w:rPr>
                <w:rFonts w:eastAsia="Calibri" w:cs="Calibri"/>
                <w:color w:val="000000" w:themeColor="text1"/>
                <w:sz w:val="16"/>
                <w:szCs w:val="16"/>
              </w:rPr>
              <w:t xml:space="preserve"> with the lighting on</w:t>
            </w:r>
          </w:p>
          <w:p w14:paraId="2FCE912B" w14:textId="3B887BA1" w:rsidR="00F03B7B" w:rsidRDefault="00F03B7B" w:rsidP="24B79635">
            <w:pPr>
              <w:pStyle w:val="Safety1-Text"/>
              <w:spacing w:before="0" w:after="0"/>
              <w:rPr>
                <w:rFonts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dotted" w:sz="4" w:space="0" w:color="365F91"/>
              <w:left w:val="single" w:sz="2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00DD31DB" w14:textId="58917479" w:rsidR="24B79635" w:rsidRDefault="24B79635" w:rsidP="24B79635">
            <w:pPr>
              <w:pStyle w:val="Safety1-Text"/>
              <w:spacing w:before="0" w:after="0"/>
              <w:rPr>
                <w:rFonts w:eastAsia="Calibri" w:cs="Calibri"/>
                <w:color w:val="000000" w:themeColor="text1"/>
                <w:sz w:val="16"/>
                <w:szCs w:val="16"/>
              </w:rPr>
            </w:pPr>
            <w:r w:rsidRPr="24B79635">
              <w:rPr>
                <w:rFonts w:eastAsia="Calibri" w:cs="Calibri"/>
                <w:color w:val="000000" w:themeColor="text1"/>
                <w:sz w:val="16"/>
                <w:szCs w:val="16"/>
              </w:rPr>
              <w:t xml:space="preserve">Crew </w:t>
            </w:r>
            <w:r w:rsidR="7A89772B" w:rsidRPr="24B79635">
              <w:rPr>
                <w:rFonts w:eastAsia="Calibri" w:cs="Calibri"/>
                <w:color w:val="000000" w:themeColor="text1"/>
                <w:sz w:val="16"/>
                <w:szCs w:val="16"/>
              </w:rPr>
              <w:t>and cast</w:t>
            </w:r>
          </w:p>
        </w:tc>
        <w:tc>
          <w:tcPr>
            <w:tcW w:w="2820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5BF1E6D2" w14:textId="4EAE7CBA" w:rsidR="24B79635" w:rsidRDefault="00F03B7B" w:rsidP="24B79635">
            <w:pPr>
              <w:pStyle w:val="Safety1-Text"/>
              <w:spacing w:before="0" w:after="0"/>
              <w:rPr>
                <w:rFonts w:eastAsia="Calibri" w:cs="Calibri"/>
                <w:color w:val="000000" w:themeColor="text1"/>
                <w:sz w:val="16"/>
                <w:szCs w:val="16"/>
              </w:rPr>
            </w:pPr>
            <w:r>
              <w:rPr>
                <w:rFonts w:eastAsia="Calibri" w:cs="Calibri"/>
                <w:color w:val="000000" w:themeColor="text1"/>
                <w:sz w:val="16"/>
                <w:szCs w:val="16"/>
              </w:rPr>
              <w:t xml:space="preserve">Lighting could </w:t>
            </w:r>
            <w:r w:rsidR="00A357CB">
              <w:rPr>
                <w:rFonts w:eastAsia="Calibri" w:cs="Calibri"/>
                <w:color w:val="000000" w:themeColor="text1"/>
                <w:sz w:val="16"/>
                <w:szCs w:val="16"/>
              </w:rPr>
              <w:t>possibly damage someone’s eyes if too bright</w:t>
            </w:r>
            <w:r w:rsidR="24B79635" w:rsidRPr="24B79635">
              <w:rPr>
                <w:rFonts w:eastAsia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188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359CA7B2" w14:textId="42783F31" w:rsidR="24B79635" w:rsidRDefault="00A357CB" w:rsidP="24B79635">
            <w:pPr>
              <w:pStyle w:val="Safety1-Text"/>
              <w:spacing w:before="0" w:after="0"/>
              <w:rPr>
                <w:rFonts w:eastAsia="Calibri" w:cs="Calibri"/>
                <w:color w:val="000000" w:themeColor="text1"/>
                <w:sz w:val="16"/>
                <w:szCs w:val="16"/>
              </w:rPr>
            </w:pPr>
            <w:r>
              <w:rPr>
                <w:rFonts w:eastAsia="Calibri" w:cs="Calibri"/>
                <w:color w:val="000000" w:themeColor="text1"/>
                <w:sz w:val="16"/>
                <w:szCs w:val="16"/>
              </w:rPr>
              <w:t xml:space="preserve">When using the lighting, the key and </w:t>
            </w:r>
            <w:r w:rsidR="00894D52">
              <w:rPr>
                <w:rFonts w:eastAsia="Calibri" w:cs="Calibri"/>
                <w:color w:val="000000" w:themeColor="text1"/>
                <w:sz w:val="16"/>
                <w:szCs w:val="16"/>
              </w:rPr>
              <w:t>fill</w:t>
            </w:r>
            <w:r>
              <w:rPr>
                <w:rFonts w:eastAsia="Calibri" w:cs="Calibri"/>
                <w:color w:val="000000" w:themeColor="text1"/>
                <w:sz w:val="16"/>
                <w:szCs w:val="16"/>
              </w:rPr>
              <w:t xml:space="preserve"> light will never be on full brightness</w:t>
            </w:r>
            <w:r w:rsidR="000415CA">
              <w:rPr>
                <w:rFonts w:eastAsia="Calibri" w:cs="Calibri"/>
                <w:color w:val="000000" w:themeColor="text1"/>
                <w:sz w:val="16"/>
                <w:szCs w:val="16"/>
              </w:rPr>
              <w:t>. Before turning on the lights I will make the cast aware to not look directly into them and to instead focus on the camera</w:t>
            </w:r>
          </w:p>
          <w:p w14:paraId="70493428" w14:textId="1AD69847" w:rsidR="000415CA" w:rsidRDefault="000415CA" w:rsidP="24B79635">
            <w:pPr>
              <w:pStyle w:val="Safety1-Text"/>
              <w:spacing w:before="0" w:after="0"/>
              <w:rPr>
                <w:rFonts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auto"/>
          </w:tcPr>
          <w:p w14:paraId="4AF08AE8" w14:textId="7A76E774" w:rsidR="523D8CB5" w:rsidRDefault="5B7E243D" w:rsidP="24B79635">
            <w:pPr>
              <w:pStyle w:val="Safety1-Text"/>
              <w:jc w:val="center"/>
              <w:rPr>
                <w:sz w:val="16"/>
                <w:szCs w:val="16"/>
              </w:rPr>
            </w:pPr>
            <w:r w:rsidRPr="25A1F7BF">
              <w:rPr>
                <w:sz w:val="16"/>
                <w:szCs w:val="16"/>
              </w:rPr>
              <w:t>L</w:t>
            </w:r>
          </w:p>
        </w:tc>
        <w:tc>
          <w:tcPr>
            <w:tcW w:w="1126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</w:tcPr>
          <w:p w14:paraId="3794DA22" w14:textId="50776B60" w:rsidR="5E69F9EB" w:rsidRDefault="5E69F9EB" w:rsidP="24B79635">
            <w:pPr>
              <w:pStyle w:val="Safety1-Text"/>
              <w:jc w:val="center"/>
              <w:rPr>
                <w:sz w:val="16"/>
                <w:szCs w:val="16"/>
              </w:rPr>
            </w:pPr>
            <w:r w:rsidRPr="24B79635">
              <w:rPr>
                <w:sz w:val="16"/>
                <w:szCs w:val="16"/>
              </w:rPr>
              <w:t>All Crew</w:t>
            </w:r>
          </w:p>
        </w:tc>
      </w:tr>
      <w:tr w:rsidR="24B79635" w14:paraId="5179A49D" w14:textId="77777777" w:rsidTr="25A1F7BF">
        <w:trPr>
          <w:trHeight w:val="146"/>
        </w:trPr>
        <w:tc>
          <w:tcPr>
            <w:tcW w:w="2256" w:type="dxa"/>
            <w:tcBorders>
              <w:top w:val="dotted" w:sz="4" w:space="0" w:color="365F91"/>
              <w:left w:val="thinThickLargeGap" w:sz="12" w:space="0" w:color="365F91"/>
              <w:bottom w:val="single" w:sz="2" w:space="0" w:color="365F91"/>
              <w:right w:val="single" w:sz="2" w:space="0" w:color="365F91"/>
            </w:tcBorders>
            <w:shd w:val="clear" w:color="auto" w:fill="auto"/>
          </w:tcPr>
          <w:p w14:paraId="7CD8410B" w14:textId="7B56E757" w:rsidR="5E69F9EB" w:rsidRDefault="004C2D3D" w:rsidP="24B79635">
            <w:pPr>
              <w:pStyle w:val="Safety1-Text"/>
              <w:rPr>
                <w:rFonts w:eastAsia="Calibri" w:cs="Calibri"/>
                <w:color w:val="000000" w:themeColor="text1"/>
                <w:sz w:val="16"/>
                <w:szCs w:val="16"/>
              </w:rPr>
            </w:pPr>
            <w:r>
              <w:rPr>
                <w:rFonts w:eastAsia="Calibri" w:cs="Calibri"/>
                <w:color w:val="000000" w:themeColor="text1"/>
                <w:sz w:val="16"/>
                <w:szCs w:val="16"/>
              </w:rPr>
              <w:t>Moving around the set while the lights are off</w:t>
            </w:r>
          </w:p>
        </w:tc>
        <w:tc>
          <w:tcPr>
            <w:tcW w:w="1693" w:type="dxa"/>
            <w:tcBorders>
              <w:top w:val="dotted" w:sz="4" w:space="0" w:color="365F91"/>
              <w:left w:val="single" w:sz="2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4E4FA6D5" w14:textId="72241C4F" w:rsidR="5E69F9EB" w:rsidRDefault="5E69F9EB" w:rsidP="24B79635">
            <w:pPr>
              <w:pStyle w:val="Safety1-Text"/>
              <w:rPr>
                <w:rFonts w:eastAsia="Calibri" w:cs="Calibri"/>
                <w:color w:val="000000" w:themeColor="text1"/>
                <w:sz w:val="16"/>
                <w:szCs w:val="16"/>
              </w:rPr>
            </w:pPr>
            <w:r w:rsidRPr="24B79635">
              <w:rPr>
                <w:rFonts w:eastAsia="Calibri" w:cs="Calibri"/>
                <w:color w:val="000000" w:themeColor="text1"/>
                <w:sz w:val="16"/>
                <w:szCs w:val="16"/>
              </w:rPr>
              <w:t xml:space="preserve">Crew </w:t>
            </w:r>
            <w:r w:rsidR="004C2D3D">
              <w:rPr>
                <w:rFonts w:eastAsia="Calibri" w:cs="Calibri"/>
                <w:color w:val="000000" w:themeColor="text1"/>
                <w:sz w:val="16"/>
                <w:szCs w:val="16"/>
              </w:rPr>
              <w:t>and cast</w:t>
            </w:r>
          </w:p>
        </w:tc>
        <w:tc>
          <w:tcPr>
            <w:tcW w:w="2820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7E428F62" w14:textId="459E307F" w:rsidR="5E69F9EB" w:rsidRDefault="00F90E0C" w:rsidP="24B79635">
            <w:pPr>
              <w:pStyle w:val="Safety1-Text"/>
              <w:rPr>
                <w:rFonts w:eastAsia="Calibri" w:cs="Calibri"/>
                <w:color w:val="000000" w:themeColor="text1"/>
                <w:sz w:val="16"/>
                <w:szCs w:val="16"/>
              </w:rPr>
            </w:pPr>
            <w:r>
              <w:rPr>
                <w:rFonts w:eastAsia="Calibri" w:cs="Calibri"/>
                <w:color w:val="000000" w:themeColor="text1"/>
                <w:sz w:val="16"/>
                <w:szCs w:val="16"/>
              </w:rPr>
              <w:t>Darkness causing people to</w:t>
            </w:r>
            <w:r w:rsidR="00D85760">
              <w:rPr>
                <w:rFonts w:eastAsia="Calibri" w:cs="Calibri"/>
                <w:color w:val="000000" w:themeColor="text1"/>
                <w:sz w:val="16"/>
                <w:szCs w:val="16"/>
              </w:rPr>
              <w:t xml:space="preserve"> trip on something they couldn’t see</w:t>
            </w:r>
          </w:p>
        </w:tc>
        <w:tc>
          <w:tcPr>
            <w:tcW w:w="6188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26E3DD92" w14:textId="33E5C26A" w:rsidR="00D66F86" w:rsidRDefault="00D85760" w:rsidP="24B79635">
            <w:pPr>
              <w:pStyle w:val="Safety1-Text"/>
              <w:rPr>
                <w:rFonts w:eastAsia="Calibri" w:cs="Calibri"/>
                <w:color w:val="000000" w:themeColor="text1"/>
                <w:sz w:val="16"/>
                <w:szCs w:val="16"/>
              </w:rPr>
            </w:pPr>
            <w:r>
              <w:rPr>
                <w:rFonts w:eastAsia="Calibri" w:cs="Calibri"/>
                <w:color w:val="000000" w:themeColor="text1"/>
                <w:sz w:val="16"/>
                <w:szCs w:val="16"/>
              </w:rPr>
              <w:t xml:space="preserve">The room light will have to be turned off </w:t>
            </w:r>
            <w:r w:rsidR="00954AFF">
              <w:rPr>
                <w:rFonts w:eastAsia="Calibri" w:cs="Calibri"/>
                <w:color w:val="000000" w:themeColor="text1"/>
                <w:sz w:val="16"/>
                <w:szCs w:val="16"/>
              </w:rPr>
              <w:t>during the</w:t>
            </w:r>
            <w:r w:rsidR="008F37EA">
              <w:rPr>
                <w:rFonts w:eastAsia="Calibri" w:cs="Calibri"/>
                <w:color w:val="000000" w:themeColor="text1"/>
                <w:sz w:val="16"/>
                <w:szCs w:val="16"/>
              </w:rPr>
              <w:t xml:space="preserve"> </w:t>
            </w:r>
            <w:r w:rsidR="008440B2">
              <w:rPr>
                <w:rFonts w:eastAsia="Calibri" w:cs="Calibri"/>
                <w:color w:val="000000" w:themeColor="text1"/>
                <w:sz w:val="16"/>
                <w:szCs w:val="16"/>
              </w:rPr>
              <w:t xml:space="preserve">photo </w:t>
            </w:r>
            <w:proofErr w:type="gramStart"/>
            <w:r w:rsidR="008440B2">
              <w:rPr>
                <w:rFonts w:eastAsia="Calibri" w:cs="Calibri"/>
                <w:color w:val="000000" w:themeColor="text1"/>
                <w:sz w:val="16"/>
                <w:szCs w:val="16"/>
              </w:rPr>
              <w:t>shoot</w:t>
            </w:r>
            <w:proofErr w:type="gramEnd"/>
            <w:r w:rsidR="008440B2">
              <w:rPr>
                <w:rFonts w:eastAsia="Calibri" w:cs="Calibri"/>
                <w:color w:val="000000" w:themeColor="text1"/>
                <w:sz w:val="16"/>
                <w:szCs w:val="16"/>
              </w:rPr>
              <w:t xml:space="preserve"> but the lighting equipment will be on. To stop the risk of </w:t>
            </w:r>
            <w:r w:rsidR="00EF125D">
              <w:rPr>
                <w:rFonts w:eastAsia="Calibri" w:cs="Calibri"/>
                <w:color w:val="000000" w:themeColor="text1"/>
                <w:sz w:val="16"/>
                <w:szCs w:val="16"/>
              </w:rPr>
              <w:t>darkness,</w:t>
            </w:r>
            <w:r w:rsidR="008440B2">
              <w:rPr>
                <w:rFonts w:eastAsia="Calibri" w:cs="Calibri"/>
                <w:color w:val="000000" w:themeColor="text1"/>
                <w:sz w:val="16"/>
                <w:szCs w:val="16"/>
              </w:rPr>
              <w:t xml:space="preserve"> I’ll never have both lights turned off</w:t>
            </w:r>
            <w:r w:rsidR="00EF125D">
              <w:rPr>
                <w:rFonts w:eastAsia="Calibri" w:cs="Calibri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131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auto"/>
          </w:tcPr>
          <w:p w14:paraId="60B4FA27" w14:textId="6122A179" w:rsidR="5E69F9EB" w:rsidRDefault="31D22F55" w:rsidP="24B79635">
            <w:pPr>
              <w:pStyle w:val="Safety1-Text"/>
              <w:jc w:val="center"/>
              <w:rPr>
                <w:sz w:val="16"/>
                <w:szCs w:val="16"/>
              </w:rPr>
            </w:pPr>
            <w:r w:rsidRPr="25A1F7BF">
              <w:rPr>
                <w:sz w:val="16"/>
                <w:szCs w:val="16"/>
              </w:rPr>
              <w:t>L</w:t>
            </w:r>
          </w:p>
        </w:tc>
        <w:tc>
          <w:tcPr>
            <w:tcW w:w="1126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</w:tcPr>
          <w:p w14:paraId="4EC41CB4" w14:textId="0C381393" w:rsidR="5E69F9EB" w:rsidRDefault="5E69F9EB" w:rsidP="24B79635">
            <w:pPr>
              <w:pStyle w:val="Safety1-Text"/>
              <w:jc w:val="center"/>
              <w:rPr>
                <w:sz w:val="16"/>
                <w:szCs w:val="16"/>
              </w:rPr>
            </w:pPr>
            <w:r w:rsidRPr="24B79635">
              <w:rPr>
                <w:sz w:val="16"/>
                <w:szCs w:val="16"/>
              </w:rPr>
              <w:t>All Cr</w:t>
            </w:r>
            <w:r w:rsidR="00C34A1F">
              <w:rPr>
                <w:sz w:val="16"/>
                <w:szCs w:val="16"/>
              </w:rPr>
              <w:t>ew</w:t>
            </w:r>
          </w:p>
        </w:tc>
      </w:tr>
    </w:tbl>
    <w:p w14:paraId="5D99D40A" w14:textId="04CDFA60" w:rsidR="004B0E5E" w:rsidRDefault="004B0E5E" w:rsidP="0013318F">
      <w:pPr>
        <w:pStyle w:val="NoSpacing"/>
        <w:rPr>
          <w:b/>
          <w:bCs/>
          <w:sz w:val="40"/>
          <w:szCs w:val="40"/>
        </w:rPr>
      </w:pPr>
    </w:p>
    <w:sectPr w:rsidR="004B0E5E" w:rsidSect="00F70AC3">
      <w:headerReference w:type="default" r:id="rId11"/>
      <w:footerReference w:type="default" r:id="rId12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68A1A" w14:textId="77777777" w:rsidR="00A53F6F" w:rsidRDefault="00A53F6F">
      <w:pPr>
        <w:spacing w:after="0" w:line="240" w:lineRule="auto"/>
      </w:pPr>
      <w:r>
        <w:separator/>
      </w:r>
    </w:p>
  </w:endnote>
  <w:endnote w:type="continuationSeparator" w:id="0">
    <w:p w14:paraId="7237663F" w14:textId="77777777" w:rsidR="00A53F6F" w:rsidRDefault="00A53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3"/>
      <w:gridCol w:w="5133"/>
      <w:gridCol w:w="5133"/>
    </w:tblGrid>
    <w:tr w:rsidR="17240107" w14:paraId="0EEC9FAC" w14:textId="77777777" w:rsidTr="17240107">
      <w:tc>
        <w:tcPr>
          <w:tcW w:w="5133" w:type="dxa"/>
        </w:tcPr>
        <w:p w14:paraId="4230483E" w14:textId="09695375" w:rsidR="17240107" w:rsidRDefault="17240107" w:rsidP="17240107">
          <w:pPr>
            <w:pStyle w:val="Header"/>
            <w:ind w:left="-115"/>
          </w:pPr>
        </w:p>
      </w:tc>
      <w:tc>
        <w:tcPr>
          <w:tcW w:w="5133" w:type="dxa"/>
        </w:tcPr>
        <w:p w14:paraId="4E31C6C0" w14:textId="35C481B3" w:rsidR="17240107" w:rsidRDefault="17240107" w:rsidP="17240107">
          <w:pPr>
            <w:pStyle w:val="Header"/>
            <w:jc w:val="center"/>
          </w:pPr>
        </w:p>
      </w:tc>
      <w:tc>
        <w:tcPr>
          <w:tcW w:w="5133" w:type="dxa"/>
        </w:tcPr>
        <w:p w14:paraId="62FCC184" w14:textId="7220B438" w:rsidR="17240107" w:rsidRDefault="17240107" w:rsidP="17240107">
          <w:pPr>
            <w:pStyle w:val="Header"/>
            <w:ind w:right="-115"/>
            <w:jc w:val="right"/>
          </w:pPr>
        </w:p>
      </w:tc>
    </w:tr>
  </w:tbl>
  <w:p w14:paraId="3769A4D4" w14:textId="0B6A2E3F" w:rsidR="17240107" w:rsidRDefault="17240107" w:rsidP="172401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23200" w14:textId="77777777" w:rsidR="00A53F6F" w:rsidRDefault="00A53F6F">
      <w:pPr>
        <w:spacing w:after="0" w:line="240" w:lineRule="auto"/>
      </w:pPr>
      <w:r>
        <w:separator/>
      </w:r>
    </w:p>
  </w:footnote>
  <w:footnote w:type="continuationSeparator" w:id="0">
    <w:p w14:paraId="6878600E" w14:textId="77777777" w:rsidR="00A53F6F" w:rsidRDefault="00A53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3"/>
      <w:gridCol w:w="5133"/>
      <w:gridCol w:w="5133"/>
    </w:tblGrid>
    <w:tr w:rsidR="17240107" w14:paraId="79F6F023" w14:textId="77777777" w:rsidTr="17240107">
      <w:tc>
        <w:tcPr>
          <w:tcW w:w="5133" w:type="dxa"/>
        </w:tcPr>
        <w:p w14:paraId="5DACF18B" w14:textId="7835AE21" w:rsidR="17240107" w:rsidRDefault="17240107" w:rsidP="17240107">
          <w:pPr>
            <w:pStyle w:val="Header"/>
            <w:ind w:left="-115"/>
          </w:pPr>
        </w:p>
      </w:tc>
      <w:tc>
        <w:tcPr>
          <w:tcW w:w="5133" w:type="dxa"/>
        </w:tcPr>
        <w:p w14:paraId="19C151F4" w14:textId="540254D9" w:rsidR="17240107" w:rsidRDefault="17240107" w:rsidP="17240107">
          <w:pPr>
            <w:pStyle w:val="Header"/>
            <w:jc w:val="center"/>
          </w:pPr>
        </w:p>
      </w:tc>
      <w:tc>
        <w:tcPr>
          <w:tcW w:w="5133" w:type="dxa"/>
        </w:tcPr>
        <w:p w14:paraId="4F79A65B" w14:textId="0937ED9A" w:rsidR="17240107" w:rsidRDefault="17240107" w:rsidP="17240107">
          <w:pPr>
            <w:pStyle w:val="Header"/>
            <w:ind w:right="-115"/>
            <w:jc w:val="right"/>
          </w:pPr>
        </w:p>
      </w:tc>
    </w:tr>
  </w:tbl>
  <w:p w14:paraId="0E7FF455" w14:textId="78485554" w:rsidR="17240107" w:rsidRDefault="17240107" w:rsidP="172401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25CF9"/>
    <w:multiLevelType w:val="multilevel"/>
    <w:tmpl w:val="1206F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46605C"/>
    <w:multiLevelType w:val="multilevel"/>
    <w:tmpl w:val="EA78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578305">
    <w:abstractNumId w:val="0"/>
  </w:num>
  <w:num w:numId="2" w16cid:durableId="575700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AC3"/>
    <w:rsid w:val="000415CA"/>
    <w:rsid w:val="00065541"/>
    <w:rsid w:val="00096DC6"/>
    <w:rsid w:val="000A0295"/>
    <w:rsid w:val="000A2E2D"/>
    <w:rsid w:val="000B6CB4"/>
    <w:rsid w:val="000F1ECC"/>
    <w:rsid w:val="001048AB"/>
    <w:rsid w:val="00104E5F"/>
    <w:rsid w:val="00113E8A"/>
    <w:rsid w:val="00131B2C"/>
    <w:rsid w:val="0013318F"/>
    <w:rsid w:val="00140D2A"/>
    <w:rsid w:val="00142C9E"/>
    <w:rsid w:val="00157C37"/>
    <w:rsid w:val="0016446B"/>
    <w:rsid w:val="001C401B"/>
    <w:rsid w:val="00223BEF"/>
    <w:rsid w:val="002406BF"/>
    <w:rsid w:val="002668B7"/>
    <w:rsid w:val="00266F4F"/>
    <w:rsid w:val="002E32D7"/>
    <w:rsid w:val="00331616"/>
    <w:rsid w:val="003500DA"/>
    <w:rsid w:val="003B0369"/>
    <w:rsid w:val="003B1781"/>
    <w:rsid w:val="003E0BEB"/>
    <w:rsid w:val="003E661D"/>
    <w:rsid w:val="004362E3"/>
    <w:rsid w:val="0047696B"/>
    <w:rsid w:val="004B0E5E"/>
    <w:rsid w:val="004C2D3D"/>
    <w:rsid w:val="004E7ED1"/>
    <w:rsid w:val="004F2E6E"/>
    <w:rsid w:val="004F7B8D"/>
    <w:rsid w:val="005A1CA0"/>
    <w:rsid w:val="005B64B0"/>
    <w:rsid w:val="005C4482"/>
    <w:rsid w:val="005D0736"/>
    <w:rsid w:val="005D58E8"/>
    <w:rsid w:val="005E0931"/>
    <w:rsid w:val="005F64AE"/>
    <w:rsid w:val="00605FB1"/>
    <w:rsid w:val="00617CBA"/>
    <w:rsid w:val="006E5E7A"/>
    <w:rsid w:val="0072291D"/>
    <w:rsid w:val="0078322C"/>
    <w:rsid w:val="008433AE"/>
    <w:rsid w:val="008440B2"/>
    <w:rsid w:val="00851417"/>
    <w:rsid w:val="00892F27"/>
    <w:rsid w:val="00894D52"/>
    <w:rsid w:val="00895E85"/>
    <w:rsid w:val="008B5C24"/>
    <w:rsid w:val="008D4AA5"/>
    <w:rsid w:val="008F2CDC"/>
    <w:rsid w:val="008F37EA"/>
    <w:rsid w:val="009069A0"/>
    <w:rsid w:val="00915877"/>
    <w:rsid w:val="0093123C"/>
    <w:rsid w:val="00954AFF"/>
    <w:rsid w:val="00967509"/>
    <w:rsid w:val="00977121"/>
    <w:rsid w:val="0098387E"/>
    <w:rsid w:val="00A357CB"/>
    <w:rsid w:val="00A53F6F"/>
    <w:rsid w:val="00AE63C3"/>
    <w:rsid w:val="00AF08FF"/>
    <w:rsid w:val="00B22F66"/>
    <w:rsid w:val="00B52814"/>
    <w:rsid w:val="00BB25A5"/>
    <w:rsid w:val="00BB3037"/>
    <w:rsid w:val="00BC1713"/>
    <w:rsid w:val="00BC3A83"/>
    <w:rsid w:val="00C2734D"/>
    <w:rsid w:val="00C309B5"/>
    <w:rsid w:val="00C318CA"/>
    <w:rsid w:val="00C34A1F"/>
    <w:rsid w:val="00C42CCA"/>
    <w:rsid w:val="00C51F01"/>
    <w:rsid w:val="00C52A7B"/>
    <w:rsid w:val="00C52F2D"/>
    <w:rsid w:val="00C76F21"/>
    <w:rsid w:val="00CB1C60"/>
    <w:rsid w:val="00CB57DE"/>
    <w:rsid w:val="00CB630D"/>
    <w:rsid w:val="00D06899"/>
    <w:rsid w:val="00D66F86"/>
    <w:rsid w:val="00D85760"/>
    <w:rsid w:val="00DA6374"/>
    <w:rsid w:val="00DD2AA9"/>
    <w:rsid w:val="00EC48B2"/>
    <w:rsid w:val="00EF125D"/>
    <w:rsid w:val="00EF16AC"/>
    <w:rsid w:val="00F03B7B"/>
    <w:rsid w:val="00F0586C"/>
    <w:rsid w:val="00F15478"/>
    <w:rsid w:val="00F2043B"/>
    <w:rsid w:val="00F2429E"/>
    <w:rsid w:val="00F349C7"/>
    <w:rsid w:val="00F35AA2"/>
    <w:rsid w:val="00F519F7"/>
    <w:rsid w:val="00F70753"/>
    <w:rsid w:val="00F70AC3"/>
    <w:rsid w:val="00F73608"/>
    <w:rsid w:val="00F77C1E"/>
    <w:rsid w:val="00F90E0C"/>
    <w:rsid w:val="00FB69EC"/>
    <w:rsid w:val="00FC719A"/>
    <w:rsid w:val="01394217"/>
    <w:rsid w:val="02FF4534"/>
    <w:rsid w:val="0636E5F6"/>
    <w:rsid w:val="06F63729"/>
    <w:rsid w:val="08D37025"/>
    <w:rsid w:val="0F8B9D00"/>
    <w:rsid w:val="0F9213C6"/>
    <w:rsid w:val="12543333"/>
    <w:rsid w:val="1530577C"/>
    <w:rsid w:val="17240107"/>
    <w:rsid w:val="1727A456"/>
    <w:rsid w:val="1AA30D17"/>
    <w:rsid w:val="1B9F9900"/>
    <w:rsid w:val="1C292237"/>
    <w:rsid w:val="1C7333E6"/>
    <w:rsid w:val="1CB37DF3"/>
    <w:rsid w:val="1D3B6961"/>
    <w:rsid w:val="24B79635"/>
    <w:rsid w:val="25A1F7BF"/>
    <w:rsid w:val="27D60E9A"/>
    <w:rsid w:val="29B43317"/>
    <w:rsid w:val="2E87A43A"/>
    <w:rsid w:val="2FF4E0BF"/>
    <w:rsid w:val="31D22F55"/>
    <w:rsid w:val="32CF1B20"/>
    <w:rsid w:val="33A92F15"/>
    <w:rsid w:val="34C1C8E0"/>
    <w:rsid w:val="34EE3294"/>
    <w:rsid w:val="35C0090F"/>
    <w:rsid w:val="3625C22A"/>
    <w:rsid w:val="375BD970"/>
    <w:rsid w:val="383D7217"/>
    <w:rsid w:val="385C933E"/>
    <w:rsid w:val="3AD096D6"/>
    <w:rsid w:val="3B83B055"/>
    <w:rsid w:val="3D01F7A3"/>
    <w:rsid w:val="3D1F80B6"/>
    <w:rsid w:val="41071C6C"/>
    <w:rsid w:val="46554AF6"/>
    <w:rsid w:val="4970EC51"/>
    <w:rsid w:val="4E605CDB"/>
    <w:rsid w:val="4FE304DF"/>
    <w:rsid w:val="523D8CB5"/>
    <w:rsid w:val="54830D6A"/>
    <w:rsid w:val="5605B56E"/>
    <w:rsid w:val="5952F1BD"/>
    <w:rsid w:val="5A16CFC2"/>
    <w:rsid w:val="5B7E243D"/>
    <w:rsid w:val="5BE0DD2A"/>
    <w:rsid w:val="5C5C7C6E"/>
    <w:rsid w:val="5E69F9EB"/>
    <w:rsid w:val="617674D3"/>
    <w:rsid w:val="625CE03C"/>
    <w:rsid w:val="6EFF417F"/>
    <w:rsid w:val="6F8AE4F2"/>
    <w:rsid w:val="72524ED2"/>
    <w:rsid w:val="73E4DABE"/>
    <w:rsid w:val="7667745E"/>
    <w:rsid w:val="77D22E19"/>
    <w:rsid w:val="78237ED1"/>
    <w:rsid w:val="7826017B"/>
    <w:rsid w:val="7916799D"/>
    <w:rsid w:val="7A89772B"/>
    <w:rsid w:val="7E64E57D"/>
    <w:rsid w:val="7EBC2D04"/>
    <w:rsid w:val="7FD0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C0C03"/>
  <w15:chartTrackingRefBased/>
  <w15:docId w15:val="{851A5A9E-EC3D-4022-8CF0-2BA9A475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fety1-Text">
    <w:name w:val="Safety1-Text"/>
    <w:basedOn w:val="Normal"/>
    <w:rsid w:val="00F70AC3"/>
    <w:pPr>
      <w:spacing w:before="60" w:after="60" w:line="276" w:lineRule="auto"/>
    </w:pPr>
    <w:rPr>
      <w:rFonts w:ascii="Calibri" w:eastAsia="MS Mincho" w:hAnsi="Calibri" w:cs="Arial"/>
      <w:spacing w:val="10"/>
      <w:lang w:eastAsia="ja-JP"/>
    </w:rPr>
  </w:style>
  <w:style w:type="paragraph" w:styleId="NoSpacing">
    <w:name w:val="No Spacing"/>
    <w:uiPriority w:val="1"/>
    <w:qFormat/>
    <w:rsid w:val="00F70AC3"/>
    <w:pPr>
      <w:spacing w:after="0" w:line="240" w:lineRule="auto"/>
    </w:pPr>
    <w:rPr>
      <w:rFonts w:ascii="Calibri" w:eastAsia="MS Mincho" w:hAnsi="Calibri" w:cs="Arial"/>
      <w:lang w:eastAsia="ja-JP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1AA61807D8C4F85E1373A14E30772" ma:contentTypeVersion="13" ma:contentTypeDescription="Create a new document." ma:contentTypeScope="" ma:versionID="1fb7f03bb682c8bfc3bf3c94866f1ebd">
  <xsd:schema xmlns:xsd="http://www.w3.org/2001/XMLSchema" xmlns:xs="http://www.w3.org/2001/XMLSchema" xmlns:p="http://schemas.microsoft.com/office/2006/metadata/properties" xmlns:ns3="6685a4f1-ba0b-47a6-8bdf-eb03f1a8376f" xmlns:ns4="bd6d5f89-00d9-4b53-8fa4-3ebe2c33b6c0" targetNamespace="http://schemas.microsoft.com/office/2006/metadata/properties" ma:root="true" ma:fieldsID="c35130f9ca65d6d02858f07453fc50e9" ns3:_="" ns4:_="">
    <xsd:import namespace="6685a4f1-ba0b-47a6-8bdf-eb03f1a8376f"/>
    <xsd:import namespace="bd6d5f89-00d9-4b53-8fa4-3ebe2c33b6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5a4f1-ba0b-47a6-8bdf-eb03f1a83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d5f89-00d9-4b53-8fa4-3ebe2c33b6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CC1FBD-10D7-4425-B029-D52AFFD87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5a4f1-ba0b-47a6-8bdf-eb03f1a8376f"/>
    <ds:schemaRef ds:uri="bd6d5f89-00d9-4b53-8fa4-3ebe2c33b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B86BA3-97F4-4A2C-B03C-20972802E0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88260F-E57B-4299-B1D7-AF6AB86AF3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SarahJane Hone</dc:creator>
  <cp:keywords/>
  <dc:description/>
  <cp:lastModifiedBy>sellarose .</cp:lastModifiedBy>
  <cp:revision>59</cp:revision>
  <dcterms:created xsi:type="dcterms:W3CDTF">2022-10-09T20:54:00Z</dcterms:created>
  <dcterms:modified xsi:type="dcterms:W3CDTF">2023-04-10T16:19:00Z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0x010100C121AA61807D8C4F85E1373A14E30772</vt:lpwstr>
  </property>
</Properties>
</file>